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0B402811" w:rsidR="00AE3379" w:rsidRDefault="00412E46">
      <w:pPr>
        <w:spacing w:after="241" w:line="240" w:lineRule="auto"/>
        <w:ind w:left="-5" w:right="14" w:hanging="10"/>
      </w:pPr>
      <w:r>
        <w:rPr>
          <w:noProof/>
        </w:rPr>
        <w:lastRenderedPageBreak/>
        <w:drawing>
          <wp:inline distT="0" distB="0" distL="0" distR="0" wp14:anchorId="374DD823" wp14:editId="583B5989">
            <wp:extent cx="5987415" cy="4490720"/>
            <wp:effectExtent l="0" t="0" r="0" b="5080"/>
            <wp:docPr id="522219716"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9716" name="Picture 1" descr="A collage of different imag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3D12AF59" w14:textId="4B0B4527"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w:t>
      </w:r>
      <w:r w:rsidR="00A56425">
        <w:rPr>
          <w:rStyle w:val="css-901oao"/>
          <w:rFonts w:ascii="Arial" w:hAnsi="Arial" w:cs="Arial"/>
          <w:color w:val="0F1419"/>
          <w:sz w:val="24"/>
          <w:szCs w:val="24"/>
          <w:bdr w:val="single" w:sz="2" w:space="0" w:color="000000" w:frame="1"/>
        </w:rPr>
        <w:t xml:space="preserve">Source: </w:t>
      </w:r>
      <w:r w:rsidRPr="00AE3379">
        <w:rPr>
          <w:rStyle w:val="css-901oao"/>
          <w:rFonts w:ascii="Arial" w:hAnsi="Arial" w:cs="Arial"/>
          <w:color w:val="0F1419"/>
          <w:sz w:val="24"/>
          <w:szCs w:val="24"/>
          <w:bdr w:val="single" w:sz="2" w:space="0" w:color="000000" w:frame="1"/>
        </w:rPr>
        <w:t>New York Times 1922</w:t>
      </w:r>
    </w:p>
    <w:p w14:paraId="39925940" w14:textId="631E8A1B" w:rsidR="00A56425" w:rsidRPr="00AE3379" w:rsidRDefault="00A56425" w:rsidP="00A56425">
      <w:pPr>
        <w:spacing w:after="241" w:line="240" w:lineRule="auto"/>
        <w:ind w:left="-5" w:right="14" w:hanging="10"/>
        <w:rPr>
          <w:rFonts w:ascii="Arial" w:hAnsi="Arial" w:cs="Arial"/>
          <w:sz w:val="24"/>
          <w:szCs w:val="24"/>
        </w:rPr>
      </w:pPr>
      <w:r w:rsidRPr="00A56425">
        <w:rPr>
          <w:rFonts w:ascii="Arial" w:hAnsi="Arial" w:cs="Arial"/>
          <w:sz w:val="24"/>
          <w:szCs w:val="24"/>
        </w:rPr>
        <w:t>Commodity RWA Real World Asset backed currency = algorithmic stable coin: BRICS / Eurasian Economic Union RWA Real World Asset backed currency Initially described as a commodity basket / commodity index #algorithmic #stablecoin #commodities #Bitcoin</w:t>
      </w:r>
      <w:r>
        <w:rPr>
          <w:rFonts w:ascii="Arial" w:hAnsi="Arial" w:cs="Arial"/>
          <w:sz w:val="24"/>
          <w:szCs w:val="24"/>
        </w:rPr>
        <w:t xml:space="preserve"> </w:t>
      </w:r>
    </w:p>
    <w:p w14:paraId="2C81DA45" w14:textId="0A68B9F2" w:rsidR="00AE3379" w:rsidRPr="00AE3379" w:rsidRDefault="00AE3379" w:rsidP="00B658A6">
      <w:pPr>
        <w:spacing w:after="241" w:line="240" w:lineRule="auto"/>
        <w:ind w:left="-5" w:right="14" w:hanging="10"/>
        <w:rPr>
          <w:rFonts w:ascii="Arial" w:hAnsi="Arial" w:cs="Arial"/>
          <w:sz w:val="24"/>
          <w:szCs w:val="24"/>
        </w:rPr>
      </w:pP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r w:rsidR="00B658A6" w:rsidRPr="00B658A6">
        <w:rPr>
          <w:rFonts w:ascii="Arial" w:hAnsi="Arial" w:cs="Arial"/>
          <w:sz w:val="24"/>
          <w:szCs w:val="24"/>
        </w:rPr>
        <w:t xml:space="preserve"> </w:t>
      </w:r>
      <w:r w:rsidR="00B658A6" w:rsidRPr="00AE3379">
        <w:rPr>
          <w:rFonts w:ascii="Arial" w:hAnsi="Arial" w:cs="Arial"/>
          <w:sz w:val="24"/>
          <w:szCs w:val="24"/>
        </w:rPr>
        <w:t>Copyright © The History of Economics Society 2006</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4CFA2578" w14:textId="3F6A9E25" w:rsid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hyperlink r:id="rId13" w:history="1">
        <w:r w:rsidR="00A56425" w:rsidRPr="00D01B19">
          <w:rPr>
            <w:rStyle w:val="Hyperlink"/>
            <w:rFonts w:ascii="Arial" w:hAnsi="Arial" w:cs="Arial"/>
            <w:sz w:val="24"/>
            <w:szCs w:val="24"/>
          </w:rPr>
          <w:t>https://www.cambridge.org/core/journals/journal-of-the-history-of-economic-thought/article/abs/thomas-edisons-monetary-option/</w:t>
        </w:r>
      </w:hyperlink>
    </w:p>
    <w:p w14:paraId="475CBA64" w14:textId="582855E6" w:rsidR="00A56425" w:rsidRDefault="00A56425" w:rsidP="00A56425">
      <w:pPr>
        <w:spacing w:after="241" w:line="240" w:lineRule="auto"/>
        <w:ind w:left="-5" w:right="14" w:hanging="10"/>
        <w:rPr>
          <w:rFonts w:ascii="Arial" w:hAnsi="Arial" w:cs="Arial"/>
          <w:sz w:val="24"/>
          <w:szCs w:val="24"/>
        </w:rPr>
      </w:pPr>
      <w:proofErr w:type="spellStart"/>
      <w:r w:rsidRPr="00A56425">
        <w:rPr>
          <w:rFonts w:ascii="Arial" w:hAnsi="Arial" w:cs="Arial"/>
          <w:sz w:val="24"/>
          <w:szCs w:val="24"/>
        </w:rPr>
        <w:t>Github</w:t>
      </w:r>
      <w:proofErr w:type="spellEnd"/>
      <w:r w:rsidRPr="00A56425">
        <w:rPr>
          <w:rFonts w:ascii="Arial" w:hAnsi="Arial" w:cs="Arial"/>
          <w:sz w:val="24"/>
          <w:szCs w:val="24"/>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8"/>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9"/>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0"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1"/>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2"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5">
        <w:r>
          <w:rPr>
            <w:rFonts w:ascii="Times New Roman" w:eastAsia="Times New Roman" w:hAnsi="Times New Roman" w:cs="Times New Roman"/>
            <w:b/>
            <w:color w:val="0563C1"/>
            <w:sz w:val="24"/>
            <w:u w:val="single" w:color="0563C1"/>
          </w:rPr>
          <w:t>http://en.wikipedia.org/wiki/SIMPLE_(military_communications_protocol)</w:t>
        </w:r>
      </w:hyperlink>
      <w:hyperlink r:id="rId26">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7"/>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8"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 xml:space="preserve">United States Supreme </w:t>
        </w:r>
      </w:hyperlink>
      <w:hyperlink r:id="rId31">
        <w:r w:rsidRPr="00823B6C">
          <w:rPr>
            <w:rFonts w:ascii="Arial" w:eastAsia="Arial" w:hAnsi="Arial" w:cs="Arial"/>
            <w:color w:val="0645AD"/>
            <w:sz w:val="24"/>
            <w:szCs w:val="24"/>
          </w:rPr>
          <w:t>Cour</w:t>
        </w:r>
      </w:hyperlink>
      <w:hyperlink r:id="rId32" w:anchor="cite_note-1">
        <w:r w:rsidRPr="00823B6C">
          <w:rPr>
            <w:rFonts w:ascii="Arial" w:eastAsia="Arial" w:hAnsi="Arial" w:cs="Arial"/>
            <w:color w:val="0645AD"/>
            <w:sz w:val="24"/>
            <w:szCs w:val="24"/>
          </w:rPr>
          <w:t>t</w:t>
        </w:r>
      </w:hyperlink>
      <w:hyperlink r:id="rId33" w:anchor="cite_note-1">
        <w:r w:rsidRPr="00823B6C">
          <w:rPr>
            <w:rFonts w:ascii="Arial" w:eastAsia="Arial" w:hAnsi="Arial" w:cs="Arial"/>
            <w:color w:val="0645AD"/>
            <w:sz w:val="24"/>
            <w:szCs w:val="24"/>
            <w:vertAlign w:val="superscript"/>
          </w:rPr>
          <w:t>[1]</w:t>
        </w:r>
      </w:hyperlink>
      <w:hyperlink r:id="rId34"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patent eligibility</w:t>
        </w:r>
      </w:hyperlink>
      <w:hyperlink r:id="rId37" w:anchor="cite_note-2">
        <w:r w:rsidRPr="00823B6C">
          <w:rPr>
            <w:rFonts w:ascii="Arial" w:eastAsia="Arial" w:hAnsi="Arial" w:cs="Arial"/>
            <w:color w:val="202122"/>
            <w:sz w:val="24"/>
            <w:szCs w:val="24"/>
          </w:rPr>
          <w:t>.</w:t>
        </w:r>
      </w:hyperlink>
      <w:hyperlink r:id="rId38" w:anchor="cite_note-2">
        <w:r w:rsidRPr="00823B6C">
          <w:rPr>
            <w:rFonts w:ascii="Arial" w:eastAsia="Arial" w:hAnsi="Arial" w:cs="Arial"/>
            <w:color w:val="0645AD"/>
            <w:sz w:val="24"/>
            <w:szCs w:val="24"/>
            <w:vertAlign w:val="superscript"/>
          </w:rPr>
          <w:t>[2]</w:t>
        </w:r>
      </w:hyperlink>
      <w:hyperlink r:id="rId39"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40">
        <w:r w:rsidRPr="00823B6C">
          <w:rPr>
            <w:rFonts w:ascii="Arial" w:eastAsia="Arial" w:hAnsi="Arial" w:cs="Arial"/>
            <w:color w:val="202122"/>
            <w:sz w:val="24"/>
            <w:szCs w:val="24"/>
          </w:rPr>
          <w:t xml:space="preserve"> </w:t>
        </w:r>
      </w:hyperlink>
      <w:hyperlink r:id="rId41">
        <w:r w:rsidRPr="00823B6C">
          <w:rPr>
            <w:rFonts w:ascii="Arial" w:eastAsia="Arial" w:hAnsi="Arial" w:cs="Arial"/>
            <w:color w:val="0645AD"/>
            <w:sz w:val="24"/>
            <w:szCs w:val="24"/>
          </w:rPr>
          <w:t>escrow</w:t>
        </w:r>
      </w:hyperlink>
      <w:hyperlink r:id="rId4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3">
        <w:r w:rsidRPr="00823B6C">
          <w:rPr>
            <w:rFonts w:ascii="Arial" w:eastAsia="Arial" w:hAnsi="Arial" w:cs="Arial"/>
            <w:color w:val="202122"/>
            <w:sz w:val="24"/>
            <w:szCs w:val="24"/>
          </w:rPr>
          <w:t xml:space="preserve"> </w:t>
        </w:r>
      </w:hyperlink>
      <w:hyperlink r:id="rId44">
        <w:r w:rsidRPr="00823B6C">
          <w:rPr>
            <w:rFonts w:ascii="Arial" w:eastAsia="Arial" w:hAnsi="Arial" w:cs="Arial"/>
            <w:color w:val="0645AD"/>
            <w:sz w:val="24"/>
            <w:szCs w:val="24"/>
          </w:rPr>
          <w:t>abstract ideas</w:t>
        </w:r>
      </w:hyperlink>
      <w:hyperlink r:id="rId45">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6" w:anchor="United_States">
        <w:r w:rsidRPr="00823B6C">
          <w:rPr>
            <w:rFonts w:ascii="Arial" w:eastAsia="Arial" w:hAnsi="Arial" w:cs="Arial"/>
            <w:color w:val="202122"/>
            <w:sz w:val="24"/>
            <w:szCs w:val="24"/>
          </w:rPr>
          <w:t xml:space="preserve"> </w:t>
        </w:r>
      </w:hyperlink>
      <w:hyperlink r:id="rId47" w:anchor="United_States">
        <w:r w:rsidRPr="00823B6C">
          <w:rPr>
            <w:rFonts w:ascii="Arial" w:eastAsia="Arial" w:hAnsi="Arial" w:cs="Arial"/>
            <w:color w:val="0645AD"/>
            <w:sz w:val="24"/>
            <w:szCs w:val="24"/>
          </w:rPr>
          <w:t>patentable subject matter</w:t>
        </w:r>
      </w:hyperlink>
      <w:hyperlink r:id="rId48"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50">
        <w:r>
          <w:rPr>
            <w:rFonts w:ascii="Times New Roman" w:eastAsia="Times New Roman" w:hAnsi="Times New Roman" w:cs="Times New Roman"/>
            <w:color w:val="0563C1"/>
            <w:sz w:val="24"/>
            <w:u w:val="single" w:color="0563C1"/>
          </w:rPr>
          <w:t>LINK</w:t>
        </w:r>
      </w:hyperlink>
      <w:hyperlink r:id="rId5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2"/>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3"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4"/>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9"/>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0"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3F1ECF"/>
    <w:rsid w:val="00412E4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71316"/>
    <w:rsid w:val="00C730C7"/>
    <w:rsid w:val="00C91DF9"/>
    <w:rsid w:val="00CC69BB"/>
    <w:rsid w:val="00CE00AE"/>
    <w:rsid w:val="00CF2F2D"/>
    <w:rsid w:val="00D24C74"/>
    <w:rsid w:val="00D33473"/>
    <w:rsid w:val="00D6028A"/>
    <w:rsid w:val="00D70794"/>
    <w:rsid w:val="00DE2E41"/>
    <w:rsid w:val="00DE7D58"/>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IMPLE_(military_communications_protocol)" TargetMode="External"/><Relationship Id="rId117" Type="http://schemas.openxmlformats.org/officeDocument/2006/relationships/hyperlink" Target="https://ud.me/ecoeconomicepochs.dao" TargetMode="External"/><Relationship Id="rId21" Type="http://schemas.openxmlformats.org/officeDocument/2006/relationships/image" Target="media/image9.jpg"/><Relationship Id="rId42" Type="http://schemas.openxmlformats.org/officeDocument/2006/relationships/hyperlink" Target="https://en.wikipedia.org/wiki/Escrow"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6.jpg"/><Relationship Id="rId89" Type="http://schemas.openxmlformats.org/officeDocument/2006/relationships/image" Target="media/image18.jpg"/><Relationship Id="rId112" Type="http://schemas.openxmlformats.org/officeDocument/2006/relationships/hyperlink" Target="https://www.minds.com/beaconheart/" TargetMode="External"/><Relationship Id="rId16" Type="http://schemas.openxmlformats.org/officeDocument/2006/relationships/image" Target="media/image5.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8.jpe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19.jpg"/><Relationship Id="rId95" Type="http://schemas.openxmlformats.org/officeDocument/2006/relationships/hyperlink" Target="http://app.maven.co/profile/SHfEKnA9" TargetMode="External"/><Relationship Id="rId22" Type="http://schemas.openxmlformats.org/officeDocument/2006/relationships/image" Target="media/image11.jpeg"/><Relationship Id="rId27" Type="http://schemas.openxmlformats.org/officeDocument/2006/relationships/image" Target="media/image12.jpg"/><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0.jpg"/><Relationship Id="rId80" Type="http://schemas.openxmlformats.org/officeDocument/2006/relationships/hyperlink" Target="https://investopedia.com/terms/d/demurrage.asp" TargetMode="External"/><Relationship Id="rId85" Type="http://schemas.openxmlformats.org/officeDocument/2006/relationships/image" Target="media/image17.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6.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54" Type="http://schemas.openxmlformats.org/officeDocument/2006/relationships/image" Target="media/image15.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eg"/><Relationship Id="rId49" Type="http://schemas.openxmlformats.org/officeDocument/2006/relationships/image" Target="media/image13.jpg"/><Relationship Id="rId114" Type="http://schemas.openxmlformats.org/officeDocument/2006/relationships/hyperlink" Target="https://twitter.com/Heart_Beacon" TargetMode="External"/><Relationship Id="rId119" Type="http://schemas.openxmlformats.org/officeDocument/2006/relationships/image" Target="media/image21.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United_States_Supreme_Court"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4.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hyperlink" Target="https://www.cambridge.org/core/journals/journal-of-the-history-of-economic-thought/article/abs/thomas-edisons-monetary-option/" TargetMode="External"/><Relationship Id="rId18" Type="http://schemas.openxmlformats.org/officeDocument/2006/relationships/image" Target="media/image7.jpg"/><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image" Target="media/image11.jpg"/><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9.jpe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4.jpg"/><Relationship Id="rId36" Type="http://schemas.openxmlformats.org/officeDocument/2006/relationships/hyperlink" Target="https://en.wikipedia.org/wiki/Patent_eligibility"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22</Pages>
  <Words>5011</Words>
  <Characters>28563</Characters>
  <Application>Microsoft Office Word</Application>
  <DocSecurity>2</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cp:revision>
  <cp:lastPrinted>2023-07-14T17:06:00Z</cp:lastPrinted>
  <dcterms:created xsi:type="dcterms:W3CDTF">2023-07-14T17:07:00Z</dcterms:created>
  <dcterms:modified xsi:type="dcterms:W3CDTF">2023-07-25T20:15:00Z</dcterms:modified>
</cp:coreProperties>
</file>